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9CD86" w14:textId="1212F8CF" w:rsidR="00F24CE3" w:rsidRDefault="006C597C">
      <w:r>
        <w:rPr>
          <w:noProof/>
        </w:rPr>
        <w:drawing>
          <wp:inline distT="0" distB="0" distL="0" distR="0" wp14:anchorId="7CDFD970" wp14:editId="2610171D">
            <wp:extent cx="6826313" cy="4666221"/>
            <wp:effectExtent l="0" t="0" r="0" b="1270"/>
            <wp:docPr id="2" name="図 2" descr="グラフ, 折れ線グラフ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 descr="グラフ, 折れ線グラフ&#10;&#10;自動的に生成された説明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8459" cy="4674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E5EC7" w14:textId="009C9C33" w:rsidR="00F24CE3" w:rsidRPr="00A53A6A" w:rsidRDefault="00F24CE3">
      <w:pPr>
        <w:rPr>
          <w:rFonts w:ascii="Times New Roman" w:hAnsi="Times New Roman" w:cs="Times New Roman"/>
          <w:color w:val="000000" w:themeColor="text1"/>
        </w:rPr>
      </w:pPr>
      <w:r w:rsidRPr="00A53A6A">
        <w:rPr>
          <w:rFonts w:ascii="Times New Roman" w:hAnsi="Times New Roman" w:cs="Times New Roman"/>
        </w:rPr>
        <w:t>Supplementary figu</w:t>
      </w:r>
      <w:r w:rsidRPr="00A53A6A">
        <w:rPr>
          <w:rFonts w:ascii="Times New Roman" w:hAnsi="Times New Roman" w:cs="Times New Roman"/>
          <w:color w:val="000000" w:themeColor="text1"/>
        </w:rPr>
        <w:t xml:space="preserve">re </w:t>
      </w:r>
      <w:r w:rsidR="00DE482F" w:rsidRPr="00A53A6A">
        <w:rPr>
          <w:rFonts w:ascii="Times New Roman" w:hAnsi="Times New Roman" w:cs="Times New Roman"/>
          <w:color w:val="000000" w:themeColor="text1"/>
        </w:rPr>
        <w:t>2</w:t>
      </w:r>
      <w:r w:rsidRPr="00A53A6A">
        <w:rPr>
          <w:rFonts w:ascii="Times New Roman" w:hAnsi="Times New Roman" w:cs="Times New Roman"/>
          <w:color w:val="000000" w:themeColor="text1"/>
        </w:rPr>
        <w:t>. Kaplan–Meier Estimates of time to recovery of respiratory status between combination and control group (after propensity score matching). Recovery of respiratory status was defined as no longer requiring oxygen administration.</w:t>
      </w:r>
    </w:p>
    <w:sectPr w:rsidR="00F24CE3" w:rsidRPr="00A53A6A" w:rsidSect="00F24CE3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C6383" w14:textId="77777777" w:rsidR="00DE482F" w:rsidRDefault="00DE482F" w:rsidP="00DE482F">
      <w:r>
        <w:separator/>
      </w:r>
    </w:p>
  </w:endnote>
  <w:endnote w:type="continuationSeparator" w:id="0">
    <w:p w14:paraId="7B8111E2" w14:textId="77777777" w:rsidR="00DE482F" w:rsidRDefault="00DE482F" w:rsidP="00DE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3909D" w14:textId="77777777" w:rsidR="00DE482F" w:rsidRDefault="00DE482F" w:rsidP="00DE482F">
      <w:r>
        <w:separator/>
      </w:r>
    </w:p>
  </w:footnote>
  <w:footnote w:type="continuationSeparator" w:id="0">
    <w:p w14:paraId="3795441E" w14:textId="77777777" w:rsidR="00DE482F" w:rsidRDefault="00DE482F" w:rsidP="00DE48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E3"/>
    <w:rsid w:val="004B0C0F"/>
    <w:rsid w:val="006C597C"/>
    <w:rsid w:val="00A53A6A"/>
    <w:rsid w:val="00DE482F"/>
    <w:rsid w:val="00F2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4540AFF"/>
  <w15:chartTrackingRefBased/>
  <w15:docId w15:val="{C858D3FA-A577-456E-80AE-0C6CC42FA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48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482F"/>
  </w:style>
  <w:style w:type="paragraph" w:styleId="a5">
    <w:name w:val="footer"/>
    <w:basedOn w:val="a"/>
    <w:link w:val="a6"/>
    <w:uiPriority w:val="99"/>
    <w:unhideWhenUsed/>
    <w:rsid w:val="00DE48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48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中久保 祥</dc:creator>
  <cp:keywords/>
  <dc:description/>
  <cp:lastModifiedBy>中久保 祥</cp:lastModifiedBy>
  <cp:revision>4</cp:revision>
  <dcterms:created xsi:type="dcterms:W3CDTF">2022-03-23T08:51:00Z</dcterms:created>
  <dcterms:modified xsi:type="dcterms:W3CDTF">2022-03-25T07:11:00Z</dcterms:modified>
</cp:coreProperties>
</file>